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CD1CCC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B4F24">
        <w:rPr>
          <w:rFonts w:ascii="Arial Narrow" w:hAnsi="Arial Narrow" w:cs="Times New Roman"/>
          <w:b/>
          <w:sz w:val="36"/>
          <w:szCs w:val="36"/>
        </w:rPr>
        <w:t>19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621C36">
        <w:rPr>
          <w:rFonts w:ascii="Arial Narrow" w:hAnsi="Arial Narrow" w:cs="Times New Roman"/>
          <w:b/>
          <w:sz w:val="36"/>
          <w:szCs w:val="36"/>
        </w:rPr>
        <w:t>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FB4F24">
        <w:rPr>
          <w:rFonts w:cstheme="minorHAnsi"/>
          <w:b/>
          <w:sz w:val="24"/>
          <w:szCs w:val="24"/>
        </w:rPr>
        <w:t>8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621C36">
        <w:rPr>
          <w:rFonts w:cstheme="minorHAnsi"/>
          <w:b/>
          <w:sz w:val="24"/>
          <w:szCs w:val="24"/>
        </w:rPr>
        <w:t>ноября</w:t>
      </w:r>
      <w:r w:rsidR="002F7DFB" w:rsidRPr="00584992">
        <w:rPr>
          <w:rFonts w:cstheme="minorHAnsi"/>
          <w:b/>
          <w:sz w:val="24"/>
          <w:szCs w:val="24"/>
        </w:rPr>
        <w:t xml:space="preserve"> 20</w:t>
      </w:r>
      <w:r w:rsidR="00FB4F24">
        <w:rPr>
          <w:rFonts w:cstheme="minorHAnsi"/>
          <w:b/>
          <w:sz w:val="24"/>
          <w:szCs w:val="24"/>
        </w:rPr>
        <w:t>20</w:t>
      </w:r>
      <w:r w:rsidR="00584992">
        <w:rPr>
          <w:rFonts w:cstheme="minorHAnsi"/>
          <w:b/>
          <w:sz w:val="24"/>
          <w:szCs w:val="24"/>
        </w:rPr>
        <w:t xml:space="preserve"> </w:t>
      </w:r>
      <w:r w:rsidRPr="00584992">
        <w:rPr>
          <w:rFonts w:cstheme="minorHAnsi"/>
          <w:b/>
          <w:sz w:val="24"/>
          <w:szCs w:val="24"/>
        </w:rPr>
        <w:t>года.</w:t>
      </w:r>
    </w:p>
    <w:p w:rsidR="00FB4F24" w:rsidRPr="00FB4F24" w:rsidRDefault="00FB4F24" w:rsidP="00FB4F2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F24">
        <w:rPr>
          <w:rFonts w:ascii="Times New Roman" w:eastAsia="Times New Roman" w:hAnsi="Times New Roman" w:cs="Times New Roman"/>
          <w:sz w:val="28"/>
          <w:szCs w:val="28"/>
        </w:rPr>
        <w:t>За  9  месяцев  2020 года  на обслуживаемой территории зарегистрировано 6 (2019г.–10; -40%) дорожно -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с участием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, в которых 6 детей получили </w:t>
      </w:r>
      <w:r>
        <w:rPr>
          <w:rFonts w:ascii="Times New Roman" w:eastAsia="Times New Roman" w:hAnsi="Times New Roman" w:cs="Times New Roman"/>
          <w:sz w:val="28"/>
          <w:szCs w:val="28"/>
        </w:rPr>
        <w:t>ранения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(2019г.- 11; -46%), пог</w:t>
      </w:r>
      <w:r>
        <w:rPr>
          <w:rFonts w:ascii="Times New Roman" w:eastAsia="Times New Roman" w:hAnsi="Times New Roman" w:cs="Times New Roman"/>
          <w:sz w:val="28"/>
          <w:szCs w:val="28"/>
        </w:rPr>
        <w:t>ибших не зарегистрировано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(2019 -  1 несовершеннолетний погиб). </w:t>
      </w:r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CD1CCC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2017-10-23T11:29:00Z</cp:lastPrinted>
  <dcterms:created xsi:type="dcterms:W3CDTF">2020-10-16T03:31:00Z</dcterms:created>
  <dcterms:modified xsi:type="dcterms:W3CDTF">2020-10-16T03:31:00Z</dcterms:modified>
</cp:coreProperties>
</file>